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中国化学会</w:t>
      </w:r>
      <w:r>
        <w:rPr>
          <w:rFonts w:ascii="Times New Roman" w:hAnsi="Times New Roman" w:eastAsia="宋体" w:cs="Times New Roman"/>
          <w:b/>
          <w:sz w:val="28"/>
          <w:szCs w:val="28"/>
        </w:rPr>
        <w:t>第四届全国高分子结晶理论、应用及表征技术研讨会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2020年4月24日</w:t>
      </w:r>
      <w:r>
        <w:rPr>
          <w:rFonts w:ascii="Times New Roman" w:hAnsi="Times New Roman" w:eastAsia="宋体" w:cs="Times New Roman"/>
          <w:sz w:val="28"/>
          <w:szCs w:val="28"/>
        </w:rPr>
        <w:sym w:font="Symbol" w:char="F02D"/>
      </w:r>
      <w:r>
        <w:rPr>
          <w:rFonts w:ascii="Times New Roman" w:hAnsi="Times New Roman" w:eastAsia="宋体" w:cs="Times New Roman"/>
          <w:sz w:val="28"/>
          <w:szCs w:val="28"/>
        </w:rPr>
        <w:t>26日   中国 杭州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8"/>
        </w:rPr>
      </w:pPr>
      <w:r>
        <w:rPr>
          <w:rFonts w:ascii="Times New Roman" w:hAnsi="Times New Roman" w:eastAsia="宋体" w:cs="Times New Roman"/>
          <w:b/>
          <w:sz w:val="24"/>
          <w:szCs w:val="28"/>
        </w:rPr>
        <w:t>第一轮通知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高分子结晶是高分子科学</w:t>
      </w:r>
      <w:r>
        <w:rPr>
          <w:rFonts w:hint="eastAsia" w:ascii="Times New Roman" w:hAnsi="Times New Roman" w:eastAsia="宋体" w:cs="Times New Roman"/>
          <w:sz w:val="24"/>
          <w:szCs w:val="24"/>
        </w:rPr>
        <w:t>的重要问题</w:t>
      </w:r>
      <w:r>
        <w:rPr>
          <w:rFonts w:ascii="Times New Roman" w:hAnsi="Times New Roman" w:eastAsia="宋体" w:cs="Times New Roman"/>
          <w:sz w:val="24"/>
          <w:szCs w:val="24"/>
        </w:rPr>
        <w:t>之一</w:t>
      </w:r>
      <w:r>
        <w:rPr>
          <w:rFonts w:hint="eastAsia" w:ascii="Times New Roman" w:hAnsi="Times New Roman" w:eastAsia="宋体" w:cs="Times New Roman"/>
          <w:sz w:val="24"/>
          <w:szCs w:val="24"/>
        </w:rPr>
        <w:t>，高分子结晶理论也是高分子科学的一大难点与挑战。同时，高分子结晶与</w:t>
      </w:r>
      <w:r>
        <w:rPr>
          <w:rFonts w:ascii="Times New Roman" w:hAnsi="Times New Roman" w:eastAsia="宋体" w:cs="Times New Roman"/>
          <w:sz w:val="24"/>
          <w:szCs w:val="24"/>
        </w:rPr>
        <w:t>高分</w:t>
      </w:r>
      <w:r>
        <w:rPr>
          <w:rFonts w:hint="eastAsia" w:ascii="Times New Roman" w:hAnsi="Times New Roman" w:eastAsia="宋体" w:cs="Times New Roman"/>
          <w:sz w:val="24"/>
          <w:szCs w:val="24"/>
        </w:rPr>
        <w:t>子</w:t>
      </w:r>
      <w:r>
        <w:rPr>
          <w:rFonts w:ascii="Times New Roman" w:hAnsi="Times New Roman" w:eastAsia="宋体" w:cs="Times New Roman"/>
          <w:sz w:val="24"/>
          <w:szCs w:val="24"/>
        </w:rPr>
        <w:t>材料的制造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加工、</w:t>
      </w:r>
      <w:r>
        <w:rPr>
          <w:rFonts w:hint="eastAsia" w:ascii="Times New Roman" w:hAnsi="Times New Roman" w:eastAsia="宋体" w:cs="Times New Roman"/>
          <w:sz w:val="24"/>
          <w:szCs w:val="24"/>
        </w:rPr>
        <w:t>服役等</w:t>
      </w:r>
      <w:r>
        <w:rPr>
          <w:rFonts w:ascii="Times New Roman" w:hAnsi="Times New Roman" w:eastAsia="宋体" w:cs="Times New Roman"/>
          <w:sz w:val="24"/>
          <w:szCs w:val="24"/>
        </w:rPr>
        <w:t>过程密切相关，是理论与</w:t>
      </w:r>
      <w:r>
        <w:rPr>
          <w:rFonts w:hint="eastAsia" w:ascii="Times New Roman" w:hAnsi="Times New Roman" w:eastAsia="宋体" w:cs="Times New Roman"/>
          <w:sz w:val="24"/>
          <w:szCs w:val="24"/>
        </w:rPr>
        <w:t>应用</w:t>
      </w:r>
      <w:r>
        <w:rPr>
          <w:rFonts w:ascii="Times New Roman" w:hAnsi="Times New Roman" w:eastAsia="宋体" w:cs="Times New Roman"/>
          <w:sz w:val="24"/>
          <w:szCs w:val="24"/>
        </w:rPr>
        <w:t>相</w:t>
      </w:r>
      <w:r>
        <w:rPr>
          <w:rFonts w:hint="eastAsia" w:ascii="Times New Roman" w:hAnsi="Times New Roman" w:eastAsia="宋体" w:cs="Times New Roman"/>
          <w:sz w:val="24"/>
          <w:szCs w:val="24"/>
        </w:rPr>
        <w:t>结合、相交叉的研究领域。目前高分子结晶领域的</w:t>
      </w:r>
      <w:r>
        <w:rPr>
          <w:rFonts w:ascii="Times New Roman" w:hAnsi="Times New Roman" w:eastAsia="宋体" w:cs="Times New Roman"/>
          <w:sz w:val="24"/>
          <w:szCs w:val="24"/>
        </w:rPr>
        <w:t>许多科学问题</w:t>
      </w:r>
      <w:r>
        <w:rPr>
          <w:rFonts w:hint="eastAsia" w:ascii="Times New Roman" w:hAnsi="Times New Roman" w:eastAsia="宋体" w:cs="Times New Roman"/>
          <w:sz w:val="24"/>
          <w:szCs w:val="24"/>
        </w:rPr>
        <w:t>尚未解决。</w:t>
      </w:r>
      <w:r>
        <w:rPr>
          <w:rFonts w:ascii="Times New Roman" w:hAnsi="Times New Roman" w:eastAsia="宋体" w:cs="Times New Roman"/>
          <w:sz w:val="24"/>
          <w:szCs w:val="24"/>
        </w:rPr>
        <w:t>我国</w:t>
      </w:r>
      <w:r>
        <w:rPr>
          <w:rFonts w:hint="eastAsia" w:ascii="Times New Roman" w:hAnsi="Times New Roman" w:eastAsia="宋体" w:cs="Times New Roman"/>
          <w:sz w:val="24"/>
          <w:szCs w:val="24"/>
        </w:rPr>
        <w:t>在</w:t>
      </w:r>
      <w:r>
        <w:rPr>
          <w:rFonts w:ascii="Times New Roman" w:hAnsi="Times New Roman" w:eastAsia="宋体" w:cs="Times New Roman"/>
          <w:sz w:val="24"/>
          <w:szCs w:val="24"/>
        </w:rPr>
        <w:t>高分子结晶研究</w:t>
      </w:r>
      <w:r>
        <w:rPr>
          <w:rFonts w:hint="eastAsia" w:ascii="Times New Roman" w:hAnsi="Times New Roman" w:eastAsia="宋体" w:cs="Times New Roman"/>
          <w:sz w:val="24"/>
          <w:szCs w:val="24"/>
        </w:rPr>
        <w:t>领域虽</w:t>
      </w:r>
      <w:r>
        <w:rPr>
          <w:rFonts w:ascii="Times New Roman" w:hAnsi="Times New Roman" w:eastAsia="宋体" w:cs="Times New Roman"/>
          <w:sz w:val="24"/>
          <w:szCs w:val="24"/>
        </w:rPr>
        <w:t>已取得长足</w:t>
      </w:r>
      <w:r>
        <w:rPr>
          <w:rFonts w:hint="eastAsia" w:ascii="Times New Roman" w:hAnsi="Times New Roman" w:eastAsia="宋体" w:cs="Times New Roman"/>
          <w:sz w:val="24"/>
          <w:szCs w:val="24"/>
        </w:rPr>
        <w:t>进步</w:t>
      </w:r>
      <w:r>
        <w:rPr>
          <w:rFonts w:ascii="Times New Roman" w:hAnsi="Times New Roman" w:eastAsia="宋体" w:cs="Times New Roman"/>
          <w:sz w:val="24"/>
          <w:szCs w:val="24"/>
        </w:rPr>
        <w:t>，但高分子结晶的基础理论与应用水平仍需提高。</w:t>
      </w:r>
      <w:r>
        <w:rPr>
          <w:rFonts w:hint="eastAsia" w:ascii="Times New Roman" w:hAnsi="Times New Roman" w:eastAsia="宋体" w:cs="Times New Roman"/>
          <w:sz w:val="24"/>
          <w:szCs w:val="24"/>
        </w:rPr>
        <w:t>本次</w:t>
      </w:r>
      <w:r>
        <w:rPr>
          <w:rFonts w:ascii="Times New Roman" w:hAnsi="Times New Roman" w:eastAsia="宋体" w:cs="Times New Roman"/>
          <w:sz w:val="24"/>
          <w:szCs w:val="24"/>
        </w:rPr>
        <w:t>研讨会</w:t>
      </w:r>
      <w:r>
        <w:rPr>
          <w:rFonts w:hint="eastAsia" w:ascii="Times New Roman" w:hAnsi="Times New Roman" w:eastAsia="宋体" w:cs="Times New Roman"/>
          <w:sz w:val="24"/>
          <w:szCs w:val="24"/>
        </w:rPr>
        <w:t>旨在促进国内高分子结晶领域的最新研究成果的交流与讨论，加强国内同行的合作交流，引领相关理论、技术与产业的发展。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本次研讨会由中国化学会高分子学科委员会</w:t>
      </w:r>
      <w:r>
        <w:rPr>
          <w:rFonts w:hint="eastAsia" w:ascii="Times New Roman" w:hAnsi="Times New Roman" w:eastAsia="宋体" w:cs="Times New Roman"/>
          <w:sz w:val="24"/>
          <w:szCs w:val="24"/>
        </w:rPr>
        <w:t>与</w:t>
      </w:r>
      <w:r>
        <w:rPr>
          <w:rFonts w:ascii="Times New Roman" w:hAnsi="Times New Roman" w:eastAsia="宋体" w:cs="Times New Roman"/>
          <w:sz w:val="24"/>
          <w:szCs w:val="24"/>
        </w:rPr>
        <w:t>浙江大学共同主办，浙江大学化学工程与生物工程</w:t>
      </w:r>
      <w:r>
        <w:rPr>
          <w:rFonts w:hint="eastAsia" w:ascii="Times New Roman" w:hAnsi="Times New Roman" w:eastAsia="宋体" w:cs="Times New Roman"/>
          <w:sz w:val="24"/>
          <w:szCs w:val="24"/>
        </w:rPr>
        <w:t>学院、</w:t>
      </w:r>
      <w:r>
        <w:rPr>
          <w:rFonts w:ascii="Times New Roman" w:hAnsi="Times New Roman" w:eastAsia="宋体" w:cs="Times New Roman"/>
          <w:sz w:val="24"/>
          <w:szCs w:val="24"/>
        </w:rPr>
        <w:t>化学工程联合国家重点实验室（浙江大学）承办</w:t>
      </w:r>
      <w:r>
        <w:rPr>
          <w:rFonts w:hint="eastAsia" w:ascii="Times New Roman" w:hAnsi="Times New Roman" w:eastAsia="宋体" w:cs="Times New Roman"/>
          <w:sz w:val="24"/>
          <w:szCs w:val="24"/>
        </w:rPr>
        <w:t>，由南京大学胡文兵教授、中国科学技术大学</w:t>
      </w:r>
      <w:r>
        <w:rPr>
          <w:rFonts w:ascii="Times New Roman" w:hAnsi="Times New Roman" w:eastAsia="宋体" w:cs="Times New Roman"/>
          <w:sz w:val="24"/>
          <w:szCs w:val="24"/>
        </w:rPr>
        <w:t>李良彬</w:t>
      </w:r>
      <w:r>
        <w:rPr>
          <w:rFonts w:hint="eastAsia" w:ascii="Times New Roman" w:hAnsi="Times New Roman" w:eastAsia="宋体" w:cs="Times New Roman"/>
          <w:sz w:val="24"/>
          <w:szCs w:val="24"/>
        </w:rPr>
        <w:t>教授、中国科学院长春应用化学研究所</w:t>
      </w:r>
      <w:r>
        <w:rPr>
          <w:rFonts w:ascii="Times New Roman" w:hAnsi="Times New Roman" w:eastAsia="宋体" w:cs="Times New Roman"/>
          <w:sz w:val="24"/>
          <w:szCs w:val="24"/>
        </w:rPr>
        <w:t>门永锋</w:t>
      </w:r>
      <w:r>
        <w:rPr>
          <w:rFonts w:hint="eastAsia" w:ascii="Times New Roman" w:hAnsi="Times New Roman" w:eastAsia="宋体" w:cs="Times New Roman"/>
          <w:sz w:val="24"/>
          <w:szCs w:val="24"/>
        </w:rPr>
        <w:t>研究员担任会议主席。</w:t>
      </w:r>
      <w:r>
        <w:rPr>
          <w:rFonts w:ascii="Times New Roman" w:hAnsi="Times New Roman" w:eastAsia="宋体" w:cs="Times New Roman"/>
          <w:sz w:val="24"/>
          <w:szCs w:val="24"/>
        </w:rPr>
        <w:t>本次研讨会将邀请国内</w:t>
      </w:r>
      <w:r>
        <w:rPr>
          <w:rFonts w:hint="eastAsia" w:ascii="Times New Roman" w:hAnsi="Times New Roman" w:eastAsia="宋体" w:cs="Times New Roman"/>
          <w:sz w:val="24"/>
          <w:szCs w:val="24"/>
        </w:rPr>
        <w:t>高分子结晶、</w:t>
      </w:r>
      <w:r>
        <w:rPr>
          <w:rFonts w:ascii="Times New Roman" w:hAnsi="Times New Roman" w:eastAsia="宋体" w:cs="Times New Roman"/>
          <w:sz w:val="24"/>
          <w:szCs w:val="24"/>
        </w:rPr>
        <w:t>高分子物理、高分子加工等领域的专家学者，对高分子结晶理论、应用及表征技术等方面的前沿问题进行深入研讨。会议包括口头报告和墙</w:t>
      </w:r>
      <w:r>
        <w:rPr>
          <w:rFonts w:hint="eastAsia" w:ascii="Times New Roman" w:hAnsi="Times New Roman" w:eastAsia="宋体" w:cs="Times New Roman"/>
          <w:sz w:val="24"/>
          <w:szCs w:val="24"/>
        </w:rPr>
        <w:t>报</w:t>
      </w:r>
      <w:r>
        <w:rPr>
          <w:rFonts w:ascii="Times New Roman" w:hAnsi="Times New Roman" w:eastAsia="宋体" w:cs="Times New Roman"/>
          <w:sz w:val="24"/>
          <w:szCs w:val="24"/>
        </w:rPr>
        <w:t>两部分，欢迎投稿并进行学术交流。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一、</w:t>
      </w:r>
      <w:r>
        <w:rPr>
          <w:rFonts w:ascii="Times New Roman" w:hAnsi="Times New Roman" w:eastAsia="宋体" w:cs="Times New Roman"/>
          <w:b/>
          <w:sz w:val="28"/>
          <w:szCs w:val="28"/>
        </w:rPr>
        <w:t>组织机构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会议主办单位：</w:t>
      </w:r>
      <w:r>
        <w:rPr>
          <w:rFonts w:ascii="Times New Roman" w:hAnsi="Times New Roman" w:eastAsia="宋体" w:cs="Times New Roman"/>
          <w:sz w:val="24"/>
          <w:szCs w:val="24"/>
        </w:rPr>
        <w:t>中国化学会高分子学科委员会</w:t>
      </w:r>
    </w:p>
    <w:p>
      <w:pPr>
        <w:spacing w:line="360" w:lineRule="auto"/>
        <w:ind w:firstLine="1680" w:firstLineChars="7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浙江大学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会议承办单位：</w:t>
      </w:r>
      <w:r>
        <w:rPr>
          <w:rFonts w:ascii="Times New Roman" w:hAnsi="Times New Roman" w:eastAsia="宋体" w:cs="Times New Roman"/>
          <w:sz w:val="24"/>
          <w:szCs w:val="24"/>
        </w:rPr>
        <w:t>浙江大学化学工程与生物工程学院</w:t>
      </w:r>
    </w:p>
    <w:p>
      <w:pPr>
        <w:spacing w:line="360" w:lineRule="auto"/>
        <w:ind w:left="126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化学工程联合国家重点实验室（浙江大学）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会议主席</w:t>
      </w:r>
      <w:r>
        <w:rPr>
          <w:rFonts w:ascii="Times New Roman" w:hAnsi="Times New Roman" w:eastAsia="宋体" w:cs="Times New Roman"/>
          <w:sz w:val="24"/>
          <w:szCs w:val="24"/>
        </w:rPr>
        <w:t>（按姓氏拼音为序）</w:t>
      </w:r>
      <w:r>
        <w:rPr>
          <w:rFonts w:hint="eastAsia" w:ascii="Times New Roman" w:hAnsi="Times New Roman" w:eastAsia="宋体" w:cs="Times New Roman"/>
          <w:sz w:val="24"/>
          <w:szCs w:val="24"/>
        </w:rPr>
        <w:t>：</w:t>
      </w:r>
    </w:p>
    <w:p>
      <w:pPr>
        <w:spacing w:line="360" w:lineRule="auto"/>
        <w:ind w:left="126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胡文兵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教授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南京大学</w:t>
      </w:r>
    </w:p>
    <w:p>
      <w:pPr>
        <w:spacing w:line="360" w:lineRule="auto"/>
        <w:ind w:left="126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李良彬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教授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中国科学技术大学</w:t>
      </w:r>
    </w:p>
    <w:p>
      <w:pPr>
        <w:spacing w:line="360" w:lineRule="auto"/>
        <w:ind w:left="126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门永锋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研究员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中国科学院长春应用化学研究所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会议执行主席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：</w:t>
      </w:r>
      <w:r>
        <w:rPr>
          <w:rFonts w:ascii="Times New Roman" w:hAnsi="Times New Roman" w:eastAsia="宋体" w:cs="Times New Roman"/>
          <w:sz w:val="24"/>
          <w:szCs w:val="24"/>
        </w:rPr>
        <w:t>潘鹏举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教授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浙江大学</w:t>
      </w:r>
    </w:p>
    <w:p>
      <w:pPr>
        <w:spacing w:before="156" w:beforeLines="50" w:line="36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二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、</w:t>
      </w:r>
      <w:r>
        <w:rPr>
          <w:rFonts w:ascii="Times New Roman" w:hAnsi="Times New Roman" w:eastAsia="宋体" w:cs="Times New Roman"/>
          <w:b/>
          <w:sz w:val="28"/>
          <w:szCs w:val="28"/>
        </w:rPr>
        <w:t>会议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主题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投稿论文可参照但不限于以下主题</w:t>
      </w:r>
      <w:r>
        <w:rPr>
          <w:rFonts w:ascii="Times New Roman" w:hAnsi="Times New Roman" w:eastAsia="宋体" w:cs="Times New Roman"/>
          <w:b/>
          <w:sz w:val="24"/>
          <w:szCs w:val="24"/>
        </w:rPr>
        <w:t>:</w:t>
      </w:r>
    </w:p>
    <w:p>
      <w:pPr>
        <w:spacing w:before="156" w:beforeLine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高分子结晶的理论和模拟</w:t>
      </w:r>
    </w:p>
    <w:p>
      <w:pPr>
        <w:spacing w:before="156" w:beforeLine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高分子结晶的实验表征</w:t>
      </w:r>
    </w:p>
    <w:p>
      <w:pPr>
        <w:spacing w:before="156" w:beforeLine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通用高分子的结晶行为</w:t>
      </w:r>
    </w:p>
    <w:p>
      <w:pPr>
        <w:spacing w:before="156" w:beforeLine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功能高分子的结晶行为</w:t>
      </w:r>
    </w:p>
    <w:p>
      <w:pPr>
        <w:spacing w:before="156" w:beforeLine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天然和生物可降解高分子的结晶行为</w:t>
      </w:r>
    </w:p>
    <w:p>
      <w:pPr>
        <w:spacing w:before="156" w:beforeLines="50" w:line="36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三、</w:t>
      </w:r>
      <w:r>
        <w:rPr>
          <w:rFonts w:ascii="Times New Roman" w:hAnsi="Times New Roman" w:eastAsia="宋体" w:cs="Times New Roman"/>
          <w:b/>
          <w:sz w:val="28"/>
          <w:szCs w:val="28"/>
        </w:rPr>
        <w:t>会议时间、地点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会议时间：</w:t>
      </w:r>
      <w:r>
        <w:rPr>
          <w:rFonts w:ascii="Times New Roman" w:hAnsi="Times New Roman" w:eastAsia="宋体" w:cs="Times New Roman"/>
          <w:sz w:val="24"/>
          <w:szCs w:val="24"/>
        </w:rPr>
        <w:t>2020年4月24日-26日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会议地点：</w:t>
      </w:r>
      <w:r>
        <w:rPr>
          <w:rFonts w:ascii="Times New Roman" w:hAnsi="Times New Roman" w:eastAsia="宋体" w:cs="Times New Roman"/>
          <w:sz w:val="24"/>
          <w:szCs w:val="24"/>
        </w:rPr>
        <w:t>杭州华北饭店（杭州市西湖区北山路栖霞岭18号）</w:t>
      </w:r>
    </w:p>
    <w:p>
      <w:pPr>
        <w:spacing w:before="156" w:beforeLines="50" w:after="156" w:afterLines="50" w:line="36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四、</w:t>
      </w:r>
      <w:r>
        <w:rPr>
          <w:rFonts w:ascii="Times New Roman" w:hAnsi="Times New Roman" w:eastAsia="宋体" w:cs="Times New Roman"/>
          <w:b/>
          <w:sz w:val="28"/>
          <w:szCs w:val="28"/>
        </w:rPr>
        <w:t>会议日程</w:t>
      </w:r>
    </w:p>
    <w:tbl>
      <w:tblPr>
        <w:tblStyle w:val="10"/>
        <w:tblW w:w="7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02"/>
        <w:gridCol w:w="1849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1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会议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初步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1902" w:type="dxa"/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1849" w:type="dxa"/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内容</w:t>
            </w:r>
          </w:p>
        </w:tc>
        <w:tc>
          <w:tcPr>
            <w:tcW w:w="1912" w:type="dxa"/>
            <w:shd w:val="clear" w:color="auto" w:fill="AEAAAA" w:themeFill="background2" w:themeFillShade="BF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4月24日</w:t>
            </w: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10:00-22:00</w:t>
            </w:r>
          </w:p>
        </w:tc>
        <w:tc>
          <w:tcPr>
            <w:tcW w:w="18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会议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报到</w:t>
            </w:r>
          </w:p>
        </w:tc>
        <w:tc>
          <w:tcPr>
            <w:tcW w:w="191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杭州华北饭店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4月25日</w:t>
            </w:r>
          </w:p>
        </w:tc>
        <w:tc>
          <w:tcPr>
            <w:tcW w:w="1902" w:type="dxa"/>
            <w:shd w:val="clear" w:color="auto" w:fill="E7E6E6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08:30-09:00</w:t>
            </w:r>
          </w:p>
        </w:tc>
        <w:tc>
          <w:tcPr>
            <w:tcW w:w="1849" w:type="dxa"/>
            <w:shd w:val="clear" w:color="auto" w:fill="E7E6E6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开幕式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杭州华北饭店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09:00-12:00</w:t>
            </w:r>
          </w:p>
        </w:tc>
        <w:tc>
          <w:tcPr>
            <w:tcW w:w="18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会议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</w:t>
            </w:r>
          </w:p>
        </w:tc>
        <w:tc>
          <w:tcPr>
            <w:tcW w:w="1912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E7E6E6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13:30-16:30</w:t>
            </w:r>
          </w:p>
        </w:tc>
        <w:tc>
          <w:tcPr>
            <w:tcW w:w="1849" w:type="dxa"/>
            <w:shd w:val="clear" w:color="auto" w:fill="E7E6E6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会议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</w:t>
            </w:r>
          </w:p>
        </w:tc>
        <w:tc>
          <w:tcPr>
            <w:tcW w:w="1912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30-18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18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墙报展示</w:t>
            </w:r>
          </w:p>
        </w:tc>
        <w:tc>
          <w:tcPr>
            <w:tcW w:w="1912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4月26日</w:t>
            </w:r>
          </w:p>
        </w:tc>
        <w:tc>
          <w:tcPr>
            <w:tcW w:w="1902" w:type="dxa"/>
            <w:shd w:val="clear" w:color="auto" w:fill="E7E6E6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08:30-12:00</w:t>
            </w:r>
          </w:p>
        </w:tc>
        <w:tc>
          <w:tcPr>
            <w:tcW w:w="1849" w:type="dxa"/>
            <w:shd w:val="clear" w:color="auto" w:fill="E7E6E6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会议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杭州华北饭店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13:30-16:40</w:t>
            </w:r>
          </w:p>
        </w:tc>
        <w:tc>
          <w:tcPr>
            <w:tcW w:w="18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会议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</w:t>
            </w:r>
          </w:p>
        </w:tc>
        <w:tc>
          <w:tcPr>
            <w:tcW w:w="1912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E7E6E6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16:40-17:00</w:t>
            </w:r>
          </w:p>
        </w:tc>
        <w:tc>
          <w:tcPr>
            <w:tcW w:w="1849" w:type="dxa"/>
            <w:shd w:val="clear" w:color="auto" w:fill="E7E6E6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闭幕式</w:t>
            </w:r>
          </w:p>
        </w:tc>
        <w:tc>
          <w:tcPr>
            <w:tcW w:w="1912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五、会议注册及相关费用</w:t>
      </w:r>
    </w:p>
    <w:p>
      <w:pPr>
        <w:spacing w:after="156" w:afterLines="50"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1. </w:t>
      </w:r>
      <w:r>
        <w:rPr>
          <w:rFonts w:hint="eastAsia" w:ascii="Times New Roman" w:hAnsi="Times New Roman" w:eastAsia="宋体" w:cs="Times New Roman"/>
          <w:sz w:val="24"/>
          <w:szCs w:val="24"/>
        </w:rPr>
        <w:t>会议采取网上注册和投稿，网址：</w:t>
      </w:r>
      <w:r>
        <w:fldChar w:fldCharType="begin"/>
      </w:r>
      <w:r>
        <w:instrText xml:space="preserve"> HYPERLINK "http://www.chemsoc.org.cn/meeting/2020PCCT"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8"/>
        </w:rPr>
        <w:t>http://www.chemsoc.org.cn/meeting/2020PCCT</w:t>
      </w:r>
      <w:r>
        <w:rPr>
          <w:rStyle w:val="7"/>
          <w:rFonts w:ascii="Times New Roman" w:hAnsi="Times New Roman" w:cs="Times New Roman"/>
          <w:sz w:val="24"/>
          <w:szCs w:val="28"/>
        </w:rPr>
        <w:fldChar w:fldCharType="end"/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会议注册登录方法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（1）登录会议网站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（2）在会议网站模板的首页右侧“注册参会”，按照要求详细填写具体信息。注册成功后，进行摘要提交、酒店预订信息提交等相关事宜。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3. </w:t>
      </w:r>
      <w:r>
        <w:rPr>
          <w:rFonts w:hint="eastAsia" w:ascii="Times New Roman" w:hAnsi="Times New Roman" w:eastAsia="宋体" w:cs="Times New Roman"/>
          <w:sz w:val="24"/>
          <w:szCs w:val="24"/>
        </w:rPr>
        <w:t>会议注册费</w:t>
      </w:r>
    </w:p>
    <w:tbl>
      <w:tblPr>
        <w:tblStyle w:val="12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59"/>
        <w:gridCol w:w="283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参会代表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注册缴费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（2</w:t>
            </w:r>
            <w:r>
              <w:rPr>
                <w:rFonts w:ascii="Times New Roman" w:hAnsi="Times New Roman" w:eastAsia="宋体" w:cs="Times New Roman"/>
                <w:szCs w:val="21"/>
              </w:rPr>
              <w:t>020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szCs w:val="21"/>
              </w:rPr>
              <w:t>前）</w:t>
            </w:r>
          </w:p>
        </w:tc>
        <w:tc>
          <w:tcPr>
            <w:tcW w:w="269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注册缴费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（2</w:t>
            </w:r>
            <w:r>
              <w:rPr>
                <w:rFonts w:ascii="Times New Roman" w:hAnsi="Times New Roman" w:eastAsia="宋体" w:cs="Times New Roman"/>
                <w:szCs w:val="21"/>
              </w:rPr>
              <w:t>020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月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日后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普通代表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1000元/人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会员代表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（优惠）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个人会员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800元/人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1000元/人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shd w:val="clear" w:color="auto" w:fill="E7E6E6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学生会员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600元/人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800元/人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会议注册费包括会议费、资料费等，会议期间住宿费自理。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缴费方式：银行转账（请务必注明“2</w:t>
      </w:r>
      <w:r>
        <w:rPr>
          <w:rFonts w:ascii="Times New Roman" w:hAnsi="Times New Roman" w:eastAsia="宋体" w:cs="Times New Roman"/>
          <w:sz w:val="24"/>
          <w:szCs w:val="24"/>
        </w:rPr>
        <w:t>020</w:t>
      </w:r>
      <w:r>
        <w:rPr>
          <w:rFonts w:hint="eastAsia" w:ascii="Times New Roman" w:hAnsi="Times New Roman" w:eastAsia="宋体" w:cs="Times New Roman"/>
          <w:sz w:val="24"/>
          <w:szCs w:val="24"/>
        </w:rPr>
        <w:t>高分子结晶会</w:t>
      </w:r>
      <w:r>
        <w:rPr>
          <w:rFonts w:ascii="Times New Roman" w:hAnsi="Times New Roman" w:eastAsia="宋体" w:cs="Times New Roman"/>
          <w:sz w:val="24"/>
          <w:szCs w:val="24"/>
        </w:rPr>
        <w:t>+姓名</w:t>
      </w:r>
      <w:r>
        <w:rPr>
          <w:rFonts w:hint="eastAsia" w:ascii="Times New Roman" w:hAnsi="Times New Roman" w:eastAsia="宋体" w:cs="Times New Roman"/>
          <w:sz w:val="24"/>
          <w:szCs w:val="24"/>
        </w:rPr>
        <w:t>”</w:t>
      </w:r>
      <w:r>
        <w:rPr>
          <w:rFonts w:ascii="Times New Roman" w:hAnsi="Times New Roman" w:eastAsia="宋体" w:cs="Times New Roman"/>
          <w:sz w:val="24"/>
          <w:szCs w:val="24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</w:rPr>
        <w:t>，注册现场只支持现金缴费。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户名：浙江大学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开户行名称：中国工商银行杭州市浙大支行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账号：</w:t>
      </w:r>
      <w:r>
        <w:rPr>
          <w:rFonts w:ascii="Times New Roman" w:hAnsi="Times New Roman" w:eastAsia="宋体" w:cs="Times New Roman"/>
          <w:sz w:val="24"/>
          <w:szCs w:val="24"/>
        </w:rPr>
        <w:t>1202024609908808891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行号：</w:t>
      </w:r>
      <w:r>
        <w:rPr>
          <w:rFonts w:ascii="Times New Roman" w:hAnsi="Times New Roman" w:eastAsia="宋体" w:cs="Times New Roman"/>
          <w:sz w:val="24"/>
          <w:szCs w:val="24"/>
        </w:rPr>
        <w:t>102331002462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汇款后请将汇款凭证电子件上传至会议网站系统中。</w:t>
      </w:r>
    </w:p>
    <w:p>
      <w:pPr>
        <w:spacing w:before="156" w:beforeLines="50" w:line="36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六、会议征稿要求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本次会议稿件均通过会议网站上传，仅接受</w:t>
      </w:r>
      <w:r>
        <w:rPr>
          <w:rFonts w:ascii="Times New Roman" w:hAnsi="Times New Roman" w:eastAsia="宋体" w:cs="Times New Roman"/>
          <w:sz w:val="24"/>
          <w:szCs w:val="24"/>
        </w:rPr>
        <w:t>W</w:t>
      </w:r>
      <w:r>
        <w:rPr>
          <w:rFonts w:hint="eastAsia" w:ascii="Times New Roman" w:hAnsi="Times New Roman" w:eastAsia="宋体" w:cs="Times New Roman"/>
          <w:sz w:val="24"/>
          <w:szCs w:val="24"/>
        </w:rPr>
        <w:t>ord文档的论文摘要。请参会代表按会议模板准备摘要，并请以“来稿人姓名+单位”命名文件名。稿件要求详见会议网站：</w:t>
      </w:r>
      <w:r>
        <w:fldChar w:fldCharType="begin"/>
      </w:r>
      <w:r>
        <w:instrText xml:space="preserve"> HYPERLINK "http://www.chemsoc.org.cn/meeting/2020PCCT"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8"/>
        </w:rPr>
        <w:t>http://www.chemsoc.org.cn/meeting/2020PCCT</w:t>
      </w:r>
      <w:r>
        <w:rPr>
          <w:rStyle w:val="7"/>
          <w:rFonts w:ascii="Times New Roman" w:hAnsi="Times New Roman" w:cs="Times New Roman"/>
          <w:sz w:val="24"/>
          <w:szCs w:val="28"/>
        </w:rPr>
        <w:fldChar w:fldCharType="end"/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参加墙报展示的参会代表请自行携带尺寸约为1</w:t>
      </w:r>
      <w:r>
        <w:rPr>
          <w:rFonts w:ascii="Times New Roman" w:hAnsi="Times New Roman" w:eastAsia="宋体" w:cs="Times New Roman"/>
          <w:sz w:val="24"/>
          <w:szCs w:val="24"/>
        </w:rPr>
        <w:t xml:space="preserve">20 </w:t>
      </w:r>
      <w:r>
        <w:rPr>
          <w:rFonts w:hint="eastAsia" w:ascii="Times New Roman" w:hAnsi="Times New Roman" w:eastAsia="宋体" w:cs="Times New Roman"/>
          <w:sz w:val="24"/>
          <w:szCs w:val="24"/>
        </w:rPr>
        <w:t>cm（高）</w:t>
      </w:r>
      <w:r>
        <w:rPr>
          <w:rFonts w:hint="eastAsia" w:ascii="Times New Roman" w:hAnsi="Times New Roman" w:eastAsia="宋体" w:cs="Times New Roman"/>
          <w:sz w:val="24"/>
          <w:szCs w:val="24"/>
        </w:rPr>
        <w:sym w:font="Symbol" w:char="F0B4"/>
      </w:r>
      <w:r>
        <w:rPr>
          <w:rFonts w:ascii="Times New Roman" w:hAnsi="Times New Roman" w:eastAsia="宋体" w:cs="Times New Roman"/>
          <w:sz w:val="24"/>
          <w:szCs w:val="24"/>
        </w:rPr>
        <w:t xml:space="preserve">90 </w:t>
      </w:r>
      <w:r>
        <w:rPr>
          <w:rFonts w:hint="eastAsia" w:ascii="Times New Roman" w:hAnsi="Times New Roman" w:eastAsia="宋体" w:cs="Times New Roman"/>
          <w:sz w:val="24"/>
          <w:szCs w:val="24"/>
        </w:rPr>
        <w:t>cm（宽）的墙报，届时会务处将提供展架。</w:t>
      </w:r>
    </w:p>
    <w:p>
      <w:pPr>
        <w:spacing w:before="156" w:beforeLines="50" w:line="36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七、会议住宿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需要会务组预定住宿的参会代表，请在3月</w:t>
      </w:r>
      <w:r>
        <w:rPr>
          <w:rFonts w:ascii="Times New Roman" w:hAnsi="Times New Roman" w:eastAsia="宋体" w:cs="Times New Roman"/>
          <w:sz w:val="24"/>
          <w:szCs w:val="24"/>
        </w:rPr>
        <w:t>30</w:t>
      </w:r>
      <w:r>
        <w:rPr>
          <w:rFonts w:hint="eastAsia" w:ascii="Times New Roman" w:hAnsi="Times New Roman" w:eastAsia="宋体" w:cs="Times New Roman"/>
          <w:sz w:val="24"/>
          <w:szCs w:val="24"/>
        </w:rPr>
        <w:t>日前通过会议网站填写住宿信息，以便组委会为您预留杭州华北饭店客房。住宿费用由参会代表自行结算。</w:t>
      </w:r>
    </w:p>
    <w:p>
      <w:pPr>
        <w:spacing w:before="156" w:beforeLines="50" w:line="36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八</w:t>
      </w:r>
      <w:r>
        <w:rPr>
          <w:rFonts w:ascii="Times New Roman" w:hAnsi="Times New Roman" w:eastAsia="宋体" w:cs="Times New Roman"/>
          <w:b/>
          <w:sz w:val="28"/>
          <w:szCs w:val="28"/>
        </w:rPr>
        <w:t>、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会务联系信息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联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szCs w:val="24"/>
        </w:rPr>
        <w:t>系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szCs w:val="24"/>
        </w:rPr>
        <w:t>人：</w:t>
      </w:r>
      <w:r>
        <w:rPr>
          <w:rFonts w:ascii="Times New Roman" w:hAnsi="Times New Roman" w:eastAsia="宋体" w:cs="Times New Roman"/>
          <w:sz w:val="24"/>
          <w:szCs w:val="24"/>
        </w:rPr>
        <w:t>岳冲冲，17826855901，</w:t>
      </w:r>
      <w:r>
        <w:rPr>
          <w:rFonts w:hint="eastAsia" w:ascii="Times New Roman" w:hAnsi="Times New Roman" w:eastAsia="宋体" w:cs="Times New Roman"/>
          <w:sz w:val="24"/>
          <w:szCs w:val="24"/>
        </w:rPr>
        <w:t>yuec</w:t>
      </w:r>
      <w:r>
        <w:rPr>
          <w:rFonts w:ascii="Times New Roman" w:hAnsi="Times New Roman" w:eastAsia="宋体" w:cs="Times New Roman"/>
          <w:sz w:val="24"/>
          <w:szCs w:val="24"/>
        </w:rPr>
        <w:t>hongchong@zju.edu.cn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通讯地址：</w:t>
      </w:r>
      <w:r>
        <w:rPr>
          <w:rFonts w:hint="eastAsia" w:ascii="Times New Roman" w:hAnsi="Times New Roman" w:eastAsia="宋体" w:cs="Times New Roman"/>
          <w:sz w:val="24"/>
          <w:szCs w:val="24"/>
        </w:rPr>
        <w:t>浙江省杭州市西湖区浙大路38号浙江大学化工学院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邮   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编：</w:t>
      </w:r>
      <w:r>
        <w:rPr>
          <w:rFonts w:hint="eastAsia" w:ascii="Times New Roman" w:hAnsi="Times New Roman" w:eastAsia="宋体" w:cs="Times New Roman"/>
          <w:sz w:val="24"/>
          <w:szCs w:val="24"/>
        </w:rPr>
        <w:t>310027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3889512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8B"/>
    <w:rsid w:val="0000542E"/>
    <w:rsid w:val="00016246"/>
    <w:rsid w:val="00036716"/>
    <w:rsid w:val="000649DC"/>
    <w:rsid w:val="00071C1D"/>
    <w:rsid w:val="00096937"/>
    <w:rsid w:val="000A7D05"/>
    <w:rsid w:val="000B42E2"/>
    <w:rsid w:val="000C344B"/>
    <w:rsid w:val="00100F4E"/>
    <w:rsid w:val="00137F08"/>
    <w:rsid w:val="00202A83"/>
    <w:rsid w:val="00273759"/>
    <w:rsid w:val="0028356B"/>
    <w:rsid w:val="002A064F"/>
    <w:rsid w:val="002A1781"/>
    <w:rsid w:val="00347F81"/>
    <w:rsid w:val="003A61BF"/>
    <w:rsid w:val="003A6915"/>
    <w:rsid w:val="003B7CD0"/>
    <w:rsid w:val="0040381E"/>
    <w:rsid w:val="004063AD"/>
    <w:rsid w:val="00412E68"/>
    <w:rsid w:val="00434350"/>
    <w:rsid w:val="004343DA"/>
    <w:rsid w:val="0046678B"/>
    <w:rsid w:val="00470FF9"/>
    <w:rsid w:val="00476176"/>
    <w:rsid w:val="00483975"/>
    <w:rsid w:val="00491EE0"/>
    <w:rsid w:val="004A37EA"/>
    <w:rsid w:val="004D330C"/>
    <w:rsid w:val="004D40D7"/>
    <w:rsid w:val="004E3D5F"/>
    <w:rsid w:val="004F209D"/>
    <w:rsid w:val="004F7D62"/>
    <w:rsid w:val="005003D8"/>
    <w:rsid w:val="00513E67"/>
    <w:rsid w:val="00522820"/>
    <w:rsid w:val="00537D19"/>
    <w:rsid w:val="005A454D"/>
    <w:rsid w:val="005B47D7"/>
    <w:rsid w:val="005E2EBA"/>
    <w:rsid w:val="006268FF"/>
    <w:rsid w:val="00635936"/>
    <w:rsid w:val="006475E6"/>
    <w:rsid w:val="00647E3D"/>
    <w:rsid w:val="006845BF"/>
    <w:rsid w:val="007057F7"/>
    <w:rsid w:val="00742EC4"/>
    <w:rsid w:val="007E45C0"/>
    <w:rsid w:val="008147D4"/>
    <w:rsid w:val="008870E2"/>
    <w:rsid w:val="008B7CE5"/>
    <w:rsid w:val="008C1B23"/>
    <w:rsid w:val="008D29DE"/>
    <w:rsid w:val="008D371A"/>
    <w:rsid w:val="008F443E"/>
    <w:rsid w:val="008F63B0"/>
    <w:rsid w:val="00912264"/>
    <w:rsid w:val="009223A3"/>
    <w:rsid w:val="009274FB"/>
    <w:rsid w:val="009426E8"/>
    <w:rsid w:val="00951975"/>
    <w:rsid w:val="009627F4"/>
    <w:rsid w:val="0096742F"/>
    <w:rsid w:val="009B7D4D"/>
    <w:rsid w:val="009C1D2C"/>
    <w:rsid w:val="009C6B09"/>
    <w:rsid w:val="00A003E2"/>
    <w:rsid w:val="00A1158E"/>
    <w:rsid w:val="00A56FE4"/>
    <w:rsid w:val="00A62AE1"/>
    <w:rsid w:val="00A72279"/>
    <w:rsid w:val="00AC5F54"/>
    <w:rsid w:val="00AD6B86"/>
    <w:rsid w:val="00AE79D4"/>
    <w:rsid w:val="00AF059B"/>
    <w:rsid w:val="00B117B8"/>
    <w:rsid w:val="00B1683F"/>
    <w:rsid w:val="00B56D9D"/>
    <w:rsid w:val="00B90D08"/>
    <w:rsid w:val="00BC0CBB"/>
    <w:rsid w:val="00BD018B"/>
    <w:rsid w:val="00BE45D4"/>
    <w:rsid w:val="00BF2082"/>
    <w:rsid w:val="00C00116"/>
    <w:rsid w:val="00C20E0A"/>
    <w:rsid w:val="00C860BD"/>
    <w:rsid w:val="00CA1D6D"/>
    <w:rsid w:val="00D11075"/>
    <w:rsid w:val="00D24870"/>
    <w:rsid w:val="00D37BB0"/>
    <w:rsid w:val="00D5632A"/>
    <w:rsid w:val="00D83D29"/>
    <w:rsid w:val="00DB53B6"/>
    <w:rsid w:val="00E00649"/>
    <w:rsid w:val="00E10E8F"/>
    <w:rsid w:val="00E2740B"/>
    <w:rsid w:val="00E50A1D"/>
    <w:rsid w:val="00E961CA"/>
    <w:rsid w:val="00EC005E"/>
    <w:rsid w:val="00F051AC"/>
    <w:rsid w:val="00F11A8B"/>
    <w:rsid w:val="00F23F4D"/>
    <w:rsid w:val="00F31E87"/>
    <w:rsid w:val="00F84FEE"/>
    <w:rsid w:val="00F9502E"/>
    <w:rsid w:val="00F9530E"/>
    <w:rsid w:val="00FC4E17"/>
    <w:rsid w:val="00FF72DC"/>
    <w:rsid w:val="5A0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5"/>
    <w:semiHidden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5"/>
    <w:semiHidden/>
    <w:uiPriority w:val="0"/>
    <w:rPr>
      <w:vertAlign w:val="superscript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网格型1"/>
    <w:basedOn w:val="9"/>
    <w:uiPriority w:val="39"/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5"/>
    <w:link w:val="3"/>
    <w:uiPriority w:val="99"/>
    <w:rPr>
      <w:sz w:val="18"/>
      <w:szCs w:val="18"/>
    </w:rPr>
  </w:style>
  <w:style w:type="character" w:customStyle="1" w:styleId="14">
    <w:name w:val="页脚 字符"/>
    <w:basedOn w:val="5"/>
    <w:link w:val="2"/>
    <w:uiPriority w:val="99"/>
    <w:rPr>
      <w:sz w:val="18"/>
      <w:szCs w:val="18"/>
    </w:rPr>
  </w:style>
  <w:style w:type="character" w:customStyle="1" w:styleId="15">
    <w:name w:val="脚注文本 字符"/>
    <w:basedOn w:val="5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style11"/>
    <w:basedOn w:val="5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8369E-345C-4FCD-A1B3-136733E7A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1661</Characters>
  <Lines>13</Lines>
  <Paragraphs>3</Paragraphs>
  <TotalTime>290</TotalTime>
  <ScaleCrop>false</ScaleCrop>
  <LinksUpToDate>false</LinksUpToDate>
  <CharactersWithSpaces>1949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2019-12-19T00:35:00Z</dcterms:created>
  <dc:creator>Windows 用户</dc:creator>
  <cp:lastModifiedBy>血＆ κιηξ</cp:lastModifiedBy>
  <dcterms:modified xsi:type="dcterms:W3CDTF">2019-12-27T04:23:48Z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