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 w:eastAsiaTheme="minorEastAsia"/>
          <w:sz w:val="36"/>
          <w:szCs w:val="44"/>
        </w:rPr>
      </w:pPr>
      <w:r>
        <w:rPr>
          <w:rFonts w:hint="default" w:ascii="Times New Roman" w:hAnsi="Times New Roman" w:cs="Times New Roman" w:eastAsiaTheme="minorEastAsia"/>
          <w:sz w:val="36"/>
          <w:szCs w:val="44"/>
        </w:rPr>
        <w:t>第七届功能分子与材料研讨会会议通知</w:t>
      </w:r>
    </w:p>
    <w:p>
      <w:pPr>
        <w:spacing w:line="360" w:lineRule="auto"/>
        <w:jc w:val="center"/>
        <w:rPr>
          <w:rFonts w:hint="default" w:ascii="Times New Roman" w:hAnsi="Times New Roman" w:cs="Times New Roman" w:eastAsiaTheme="minorEastAsia"/>
          <w:sz w:val="36"/>
          <w:szCs w:val="44"/>
        </w:rPr>
      </w:pPr>
      <w:r>
        <w:rPr>
          <w:rFonts w:hint="default" w:ascii="Times New Roman" w:hAnsi="Times New Roman" w:cs="Times New Roman" w:eastAsiaTheme="minorEastAsia"/>
          <w:sz w:val="36"/>
          <w:szCs w:val="44"/>
        </w:rPr>
        <w:t>（第二轮）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功能分子与材料研讨会由兰州大学和吉林大学联合发起，已经在兰州（2013年）、长春（2014年）、兰州（2015年）、济南（2016年）、西安（2017年）、呼和浩特（2018年）成功举办了六届，促进了这些地区的化学工作者，特别是青年学者之间的学术交流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作为</w:t>
      </w:r>
      <w:r>
        <w:rPr>
          <w:rFonts w:hint="eastAsia" w:ascii="Times New Roman" w:hAnsi="Times New Roman" w:cs="Times New Roman"/>
          <w:sz w:val="24"/>
          <w:szCs w:val="32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sz w:val="24"/>
          <w:szCs w:val="32"/>
        </w:rPr>
        <w:t>兰州大学110周年校庆</w:t>
      </w:r>
      <w:r>
        <w:rPr>
          <w:rFonts w:hint="eastAsia" w:ascii="Times New Roman" w:hAnsi="Times New Roman" w:cs="Times New Roman"/>
          <w:sz w:val="24"/>
          <w:szCs w:val="32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sz w:val="24"/>
          <w:szCs w:val="32"/>
        </w:rPr>
        <w:t>系列学术活动之一，由甘肃省有色金属化学与资源利用重点实验室、功能有机分子化学国家重点实验室、兰州大学化学化工学院、甘肃省化学会共同承办的</w:t>
      </w:r>
      <w:r>
        <w:rPr>
          <w:rFonts w:hint="eastAsia" w:ascii="Times New Roman" w:hAnsi="Times New Roman" w:cs="Times New Roman"/>
          <w:sz w:val="24"/>
          <w:szCs w:val="32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sz w:val="24"/>
          <w:szCs w:val="32"/>
        </w:rPr>
        <w:t>第七届功能分子与材料研讨会</w:t>
      </w:r>
      <w:r>
        <w:rPr>
          <w:rFonts w:hint="eastAsia" w:ascii="Times New Roman" w:hAnsi="Times New Roman" w:cs="Times New Roman"/>
          <w:sz w:val="24"/>
          <w:szCs w:val="32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sz w:val="24"/>
          <w:szCs w:val="32"/>
        </w:rPr>
        <w:t>拟定于2019年8月2-5日在兰州大学举行。会议将邀请化学、材料及相关学科的专家学者参加，展示在功能分子与材料领域的最新研究进展和成果，深入探讨该领域所面临的机遇与挑战。研讨会热忱欢迎化学界同仁莅临。</w:t>
      </w:r>
    </w:p>
    <w:p>
      <w:pPr>
        <w:spacing w:line="360" w:lineRule="auto"/>
        <w:ind w:firstLine="562" w:firstLineChars="200"/>
        <w:rPr>
          <w:rFonts w:hint="default" w:ascii="Times New Roman" w:hAnsi="Times New Roman" w:cs="Times New Roman" w:eastAsiaTheme="minorEastAsia"/>
          <w:b/>
          <w:bCs/>
          <w:sz w:val="28"/>
          <w:szCs w:val="36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36"/>
        </w:rPr>
        <w:t>一、会议时间和地点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1．会议时间：2019年8月2-5日（2日报到，3-4日专家报告，5日离会。）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2. 会议地点：兰州大学第二化学楼101学术报告厅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3. 报到时间：2019年8月2日全天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4. 报到地点：兰州萃英大酒店一楼大厅（兰州市城关区天水南路226号，兰州大学正门北侧，电话：0931-8915999，8631999）</w:t>
      </w:r>
    </w:p>
    <w:p>
      <w:pPr>
        <w:spacing w:line="360" w:lineRule="auto"/>
        <w:ind w:firstLine="562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36"/>
        </w:rPr>
        <w:t>二、会议费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会议费：教师：1200元，学生：800元。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缴纳方式：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（1）银行转账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户名：甘肃省化学会；账号：104555483963；开户银行：中国银行兰州市南昌路支行。备注中务请注明：</w:t>
      </w:r>
      <w:r>
        <w:rPr>
          <w:rFonts w:hint="eastAsia" w:ascii="Times New Roman" w:hAnsi="Times New Roman" w:cs="Times New Roman"/>
          <w:sz w:val="24"/>
          <w:szCs w:val="32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sz w:val="24"/>
          <w:szCs w:val="32"/>
        </w:rPr>
        <w:t>注册人姓名+第七届功能分子</w:t>
      </w:r>
      <w:r>
        <w:rPr>
          <w:rFonts w:hint="eastAsia" w:ascii="Times New Roman" w:hAnsi="Times New Roman" w:cs="Times New Roman"/>
          <w:sz w:val="24"/>
          <w:szCs w:val="32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sz w:val="24"/>
          <w:szCs w:val="32"/>
        </w:rPr>
        <w:t>，汇款后请通过电子邮件（hyhu@licp.cas.cn）告知胡海媛老师。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（2）现场现金缴费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32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备注：建议参会代表于7月25日前通过银行转账方式缴费</w:t>
      </w:r>
      <w:r>
        <w:rPr>
          <w:rFonts w:hint="eastAsia" w:ascii="Times New Roman" w:hAnsi="Times New Roman" w:cs="Times New Roman"/>
          <w:sz w:val="24"/>
          <w:szCs w:val="32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32"/>
        </w:rPr>
        <w:t>可保证注册时有发票。现场缴纳注册费</w:t>
      </w:r>
      <w:r>
        <w:rPr>
          <w:rFonts w:hint="eastAsia" w:ascii="Times New Roman" w:hAnsi="Times New Roman" w:cs="Times New Roman"/>
          <w:sz w:val="24"/>
          <w:szCs w:val="32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32"/>
        </w:rPr>
        <w:t>不能保证当场能开具发票</w:t>
      </w:r>
      <w:r>
        <w:rPr>
          <w:rFonts w:hint="eastAsia" w:ascii="Times New Roman" w:hAnsi="Times New Roman" w:cs="Times New Roman"/>
          <w:sz w:val="24"/>
          <w:szCs w:val="32"/>
          <w:lang w:eastAsia="zh-CN"/>
        </w:rPr>
        <w:t>。</w:t>
      </w:r>
      <w:r>
        <w:rPr>
          <w:rFonts w:hint="default" w:ascii="Times New Roman" w:hAnsi="Times New Roman" w:cs="Times New Roman" w:eastAsiaTheme="minorEastAsia"/>
          <w:sz w:val="24"/>
          <w:szCs w:val="32"/>
        </w:rPr>
        <w:t>如遇该情况，发票会后邮寄</w:t>
      </w:r>
      <w:r>
        <w:rPr>
          <w:rFonts w:hint="eastAsia" w:ascii="Times New Roman" w:hAnsi="Times New Roman" w:cs="Times New Roman"/>
          <w:sz w:val="24"/>
          <w:szCs w:val="32"/>
          <w:lang w:eastAsia="zh-CN"/>
        </w:rPr>
        <w:t>。</w:t>
      </w:r>
    </w:p>
    <w:p>
      <w:pPr>
        <w:spacing w:line="360" w:lineRule="auto"/>
        <w:ind w:firstLine="562" w:firstLineChars="200"/>
        <w:rPr>
          <w:rFonts w:hint="default" w:ascii="Times New Roman" w:hAnsi="Times New Roman" w:cs="Times New Roman" w:eastAsiaTheme="minorEastAsia"/>
          <w:b/>
          <w:bCs/>
          <w:sz w:val="28"/>
          <w:szCs w:val="36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36"/>
        </w:rPr>
        <w:t>三、会议住宿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1. 会议统一安排住宿，费用自理。按照提前预订和报到顺序统一办理入住手续。因8月份为兰州旅游高峰季节，房源紧张，未回执预定房间的不能保证。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2. 住宿费：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32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兰州萃英大酒店（兰州市城关区天水南路226号，电话：0931-8915999，8631999，兰州大学正门北侧50米）。单、标间价格：280元/天</w:t>
      </w:r>
      <w:r>
        <w:rPr>
          <w:rFonts w:hint="eastAsia" w:ascii="Times New Roman" w:hAnsi="Times New Roman" w:cs="Times New Roman"/>
          <w:sz w:val="24"/>
          <w:szCs w:val="32"/>
          <w:lang w:eastAsia="zh-CN"/>
        </w:rPr>
        <w:t>。</w:t>
      </w:r>
    </w:p>
    <w:p>
      <w:pPr>
        <w:spacing w:line="360" w:lineRule="auto"/>
        <w:ind w:firstLine="562" w:firstLineChars="200"/>
        <w:rPr>
          <w:rFonts w:hint="default" w:ascii="Times New Roman" w:hAnsi="Times New Roman" w:cs="Times New Roman" w:eastAsiaTheme="minorEastAsia"/>
          <w:b/>
          <w:bCs/>
          <w:sz w:val="28"/>
          <w:szCs w:val="36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36"/>
        </w:rPr>
        <w:t>四、会议联系人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卜伟锋：E-mail: buwf@lzu.edu.cn，Tel: 13919872081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郑江荣：E-mail: zhengjr@lzu.edu.cn，Tel: 13519688222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胡海媛：E-mail: hyhu@licp.cas.cn，Tel: 13919361308</w:t>
      </w:r>
    </w:p>
    <w:p>
      <w:pPr>
        <w:spacing w:line="360" w:lineRule="auto"/>
        <w:ind w:firstLine="562" w:firstLineChars="200"/>
        <w:rPr>
          <w:rFonts w:hint="default" w:ascii="Times New Roman" w:hAnsi="Times New Roman" w:cs="Times New Roman" w:eastAsiaTheme="minorEastAsia"/>
          <w:b/>
          <w:bCs/>
          <w:sz w:val="28"/>
          <w:szCs w:val="36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36"/>
        </w:rPr>
        <w:t>五、温馨提示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1. 路线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会议不安排接站，请各位参会代表自行前往兰州萃英大酒店一楼大厅报到。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交通路线参考如下：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（1）兰州中川机场：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① 中川机场大巴：中川机场乘坐机场大巴（东线），到兰州东方大酒店下车，对面即为兰州大学正门。机场大巴票价30元/人。因机场距离市区距离较远（约75千米），不建议乘坐出租车。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② 中川机场城际列车：乘坐中川机场城际列车，到终点站兰州站下车。然后乘坐1路公交车，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4"/>
          <w:szCs w:val="32"/>
        </w:rPr>
        <w:t>站后到兰州大学站下车，票价1元，下车即到达兰州萃英大酒店。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（2）兰州火车站：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乘坐1路公交车，两站到兰州大学站下车即到达萃英大酒店，票价1元。从火车站乘坐出租车起步价10元即到。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32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2．酒店入住。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  <w:r>
        <w:rPr>
          <w:rFonts w:hint="default" w:ascii="Times New Roman" w:hAnsi="Times New Roman" w:cs="Times New Roman" w:eastAsiaTheme="minorEastAsia"/>
          <w:sz w:val="24"/>
          <w:szCs w:val="32"/>
        </w:rPr>
        <w:t>酒店房间预留到当日18: 00，有可能在此之后到达的代表请告知。如果行程有变化，不能于当日入住也请</w:t>
      </w:r>
      <w:r>
        <w:rPr>
          <w:rFonts w:hint="eastAsia" w:ascii="Times New Roman" w:hAnsi="Times New Roman" w:cs="Times New Roman"/>
          <w:sz w:val="24"/>
          <w:szCs w:val="32"/>
          <w:lang w:eastAsia="zh-CN"/>
        </w:rPr>
        <w:t>及时</w:t>
      </w:r>
      <w:r>
        <w:rPr>
          <w:rFonts w:hint="default" w:ascii="Times New Roman" w:hAnsi="Times New Roman" w:cs="Times New Roman" w:eastAsiaTheme="minorEastAsia"/>
          <w:sz w:val="24"/>
          <w:szCs w:val="32"/>
        </w:rPr>
        <w:t>告知。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微信入群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  请扫描一下二维码加入会议微信群，以便及时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沟通与交流。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32"/>
          <w:lang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32"/>
          <w:lang w:eastAsia="zh-CN"/>
        </w:rPr>
        <w:drawing>
          <wp:inline distT="0" distB="0" distL="114300" distR="114300">
            <wp:extent cx="1959610" cy="2409825"/>
            <wp:effectExtent l="0" t="0" r="6350" b="13335"/>
            <wp:docPr id="1" name="图片 1" descr="6329b55ef7c482c8abf8f02ac4557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29b55ef7c482c8abf8f02ac45574c"/>
                    <pic:cNvPicPr>
                      <a:picLocks noChangeAspect="1"/>
                    </pic:cNvPicPr>
                  </pic:nvPicPr>
                  <pic:blipFill>
                    <a:blip r:embed="rId4"/>
                    <a:srcRect t="15919" b="18627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32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32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32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32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32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32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32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                           第七届功能分子与材料研讨会组委会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                                二〇一九年七月十日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32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32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32"/>
          <w:lang w:eastAsia="zh-CN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                        </w:t>
      </w:r>
    </w:p>
    <w:p>
      <w:pPr>
        <w:spacing w:line="360" w:lineRule="auto"/>
        <w:rPr>
          <w:rFonts w:hint="eastAsia" w:ascii="Times New Roman" w:hAnsi="Times New Roman" w:cs="Times New Roman" w:eastAsiaTheme="minorEastAsia"/>
          <w:sz w:val="24"/>
          <w:szCs w:val="32"/>
          <w:lang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32"/>
          <w:lang w:eastAsia="zh-CN"/>
        </w:rPr>
        <w:drawing>
          <wp:inline distT="0" distB="0" distL="114300" distR="114300">
            <wp:extent cx="8481695" cy="5335270"/>
            <wp:effectExtent l="0" t="0" r="13970" b="6985"/>
            <wp:docPr id="2" name="图片 2" descr="ds1-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1-1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81695" cy="533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ED93B8"/>
    <w:multiLevelType w:val="singleLevel"/>
    <w:tmpl w:val="F5ED93B8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3048A"/>
    <w:rsid w:val="4713048A"/>
    <w:rsid w:val="5F6C5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2019-07-09T07:54:00Z</dcterms:created>
  <dc:creator>PC</dc:creator>
  <cp:lastModifiedBy>PC</cp:lastModifiedBy>
  <dcterms:modified xsi:type="dcterms:W3CDTF">2019-07-09T09:26:06Z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